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475" w:rsidRDefault="00363475" w:rsidP="00363475">
      <w:pPr>
        <w:spacing w:before="60" w:after="120" w:line="240" w:lineRule="auto"/>
        <w:jc w:val="center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363475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Organizace školního roku 2026/2027</w:t>
      </w:r>
    </w:p>
    <w:p w:rsidR="00363475" w:rsidRPr="00363475" w:rsidRDefault="00363475" w:rsidP="00363475">
      <w:pPr>
        <w:spacing w:before="60" w:after="120" w:line="240" w:lineRule="auto"/>
        <w:jc w:val="center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363475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 xml:space="preserve">v </w:t>
      </w:r>
      <w:proofErr w:type="gramStart"/>
      <w:r w:rsidRPr="00363475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ZŠ,SŠ</w:t>
      </w:r>
      <w:proofErr w:type="gramEnd"/>
      <w:r w:rsidRPr="00363475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, ZUŠ a konzervatořích</w:t>
      </w:r>
    </w:p>
    <w:p w:rsidR="00363475" w:rsidRPr="00363475" w:rsidRDefault="00363475" w:rsidP="00363475">
      <w:pPr>
        <w:spacing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Období školního vyučování a období prázdnin stanovuje zákon č. 561/2004 Sb., o předškolním, základním, středním, vyšším odborném a jiném vzdělávání (školský zákon), ve znění pozdějších předpisů. Podrobnosti k organizaci školního roku, druhy, délku a termíny školních prázdnin upravuje vyhláška č. 16/2005 Sb., o organizaci školního roku, ve znění pozdějších předpisů. Informace k organizaci školního roku 2026/2027 vycházejí z výše uvedených právních předpisů.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15.6.2022</w:t>
      </w:r>
      <w:r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  </w:t>
      </w:r>
      <w:proofErr w:type="gramStart"/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Č.j.</w:t>
      </w:r>
      <w:proofErr w:type="gramEnd"/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: MSMT-12071/2022-5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Vyučování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ve školním roce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2026/2027 začne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ve všech základních školách, středních školách, základních uměleckých školách a konzervatořích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 úterý 1. září 2026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Podzimní prázdniny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stanovuje MŠMT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na čtvrtek 29. října a pátek 30. října 2026.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Vánoční prázdniny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začínají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ve středu 23. prosince 2026 a končí v neděli 3. ledna 2027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. Vyučování začne v pondělí 4. ledna 2027.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Vysvědčení s hodnocením za první pololetí bude žákům předáno ve čtvrtek 28. ledna 2027.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Jednodenní pololetní prázdniny připadnou na pátek 29. ledna 2027.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363475" w:rsidRPr="00363475" w:rsidRDefault="00363475" w:rsidP="00363475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363475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Jarní prázdniny v délce jednoho týdne jsou podle sídla školy stanoveny takto:</w:t>
      </w:r>
    </w:p>
    <w:p w:rsidR="00363475" w:rsidRPr="00363475" w:rsidRDefault="00363475" w:rsidP="00363475">
      <w:pPr>
        <w:spacing w:before="300" w:after="120" w:line="240" w:lineRule="auto"/>
        <w:outlineLvl w:val="2"/>
        <w:rPr>
          <w:rFonts w:ascii="Arial" w:eastAsia="Times New Roman" w:hAnsi="Arial" w:cs="Arial"/>
          <w:color w:val="206875"/>
          <w:sz w:val="27"/>
          <w:szCs w:val="27"/>
          <w:lang w:eastAsia="cs-CZ"/>
        </w:rPr>
      </w:pPr>
      <w:r w:rsidRPr="00363475">
        <w:rPr>
          <w:rFonts w:ascii="Arial" w:eastAsia="Times New Roman" w:hAnsi="Arial" w:cs="Arial"/>
          <w:color w:val="206875"/>
          <w:sz w:val="27"/>
          <w:szCs w:val="27"/>
          <w:lang w:eastAsia="cs-CZ"/>
        </w:rPr>
        <w:t>1. 3. – 7. 3. 2027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Praha 6 až 10, Cheb, Karlovy Vary, Sokolov, Nymburk, Jindřichův Hradec, Litoměřice, Děčín, Přerov, Frýdek-Místek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Velikonoční prázdniny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připadnou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na čtvrtek 25. března 2027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Vyučování ve druhém pololetí bude ukončeno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ve středu 30. června 2027.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Hlavní prázdniny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trvají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od 1. července 2027 do 31. srpna 2027.</w:t>
      </w:r>
    </w:p>
    <w:p w:rsidR="00363475" w:rsidRPr="00363475" w:rsidRDefault="00363475" w:rsidP="00363475">
      <w:pPr>
        <w:pBdr>
          <w:top w:val="single" w:sz="6" w:space="15" w:color="B0D1D7"/>
          <w:left w:val="single" w:sz="6" w:space="24" w:color="B0D1D7"/>
          <w:bottom w:val="single" w:sz="6" w:space="15" w:color="B0D1D7"/>
          <w:right w:val="single" w:sz="6" w:space="24" w:color="B0D1D7"/>
        </w:pBdr>
        <w:shd w:val="clear" w:color="auto" w:fill="FFFFFF"/>
        <w:spacing w:after="240" w:line="240" w:lineRule="auto"/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</w:pP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Vyučování</w:t>
      </w:r>
      <w:r w:rsidRPr="00363475">
        <w:rPr>
          <w:rFonts w:ascii="Arial" w:eastAsia="Times New Roman" w:hAnsi="Arial" w:cs="Arial"/>
          <w:i/>
          <w:iCs/>
          <w:color w:val="4C4C4C"/>
          <w:sz w:val="28"/>
          <w:szCs w:val="28"/>
          <w:lang w:eastAsia="cs-CZ"/>
        </w:rPr>
        <w:t> ve školním roce 2027/2028 začne </w:t>
      </w:r>
      <w:r w:rsidRPr="00363475">
        <w:rPr>
          <w:rFonts w:ascii="Arial" w:eastAsia="Times New Roman" w:hAnsi="Arial" w:cs="Arial"/>
          <w:b/>
          <w:bCs/>
          <w:i/>
          <w:iCs/>
          <w:color w:val="4C4C4C"/>
          <w:sz w:val="28"/>
          <w:szCs w:val="28"/>
          <w:lang w:eastAsia="cs-CZ"/>
        </w:rPr>
        <w:t>ve středu 1. září 2027.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 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 xml:space="preserve">Mgr. Petr Gazdík </w:t>
      </w:r>
      <w:proofErr w:type="gramStart"/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v.r.</w:t>
      </w:r>
      <w:proofErr w:type="gramEnd"/>
    </w:p>
    <w:p w:rsid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36347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ministr školství, mládeže a tělovýchovy</w:t>
      </w:r>
    </w:p>
    <w:p w:rsidR="00363475" w:rsidRPr="00363475" w:rsidRDefault="00363475" w:rsidP="0036347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>
        <w:rPr>
          <w:rFonts w:ascii="Arial" w:eastAsia="Times New Roman" w:hAnsi="Arial" w:cs="Arial"/>
          <w:color w:val="4C4C4C"/>
          <w:sz w:val="19"/>
          <w:szCs w:val="19"/>
          <w:lang w:eastAsia="cs-CZ"/>
        </w:rPr>
        <w:t>graficky upraveno a zjednodušeno:  11. 6. 2026 Mgr. Prokešová Eva, ředitel školy</w:t>
      </w:r>
      <w:bookmarkStart w:id="0" w:name="_GoBack"/>
      <w:bookmarkEnd w:id="0"/>
    </w:p>
    <w:p w:rsidR="006678FE" w:rsidRDefault="006678FE"/>
    <w:sectPr w:rsidR="006678FE" w:rsidSect="00363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75"/>
    <w:rsid w:val="00363475"/>
    <w:rsid w:val="0066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89392-BFF6-4700-B35D-EFD45920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63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634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6347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6347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63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36347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634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63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4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713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510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zsnovosedlynn.cz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prokesova</dc:creator>
  <cp:keywords/>
  <dc:description/>
  <cp:lastModifiedBy>prokesova</cp:lastModifiedBy>
  <cp:revision>1</cp:revision>
  <dcterms:created xsi:type="dcterms:W3CDTF">2026-06-11T11:13:00Z</dcterms:created>
  <dcterms:modified xsi:type="dcterms:W3CDTF">2026-06-11T11:16:00Z</dcterms:modified>
</cp:coreProperties>
</file>